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AD" w:rsidRDefault="008C0CAD" w:rsidP="00206EA7">
      <w:pPr>
        <w:spacing w:after="0" w:line="360" w:lineRule="auto"/>
        <w:ind w:firstLine="630"/>
        <w:jc w:val="center"/>
        <w:rPr>
          <w:rFonts w:ascii="Sylfaen" w:hAnsi="Sylfaen"/>
          <w:b/>
          <w:sz w:val="24"/>
          <w:szCs w:val="24"/>
        </w:rPr>
      </w:pPr>
    </w:p>
    <w:p w:rsidR="008C0CAD" w:rsidRDefault="008C0CAD" w:rsidP="00206EA7">
      <w:pPr>
        <w:spacing w:after="0" w:line="360" w:lineRule="auto"/>
        <w:ind w:firstLine="63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Սոցիոլոգիայի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ֆակուլտետի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մեթոդական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սեմինարի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</w:p>
    <w:p w:rsidR="00206EA7" w:rsidRDefault="008C0CAD" w:rsidP="00206EA7">
      <w:pPr>
        <w:spacing w:after="0" w:line="360" w:lineRule="auto"/>
        <w:ind w:firstLine="630"/>
        <w:jc w:val="center"/>
        <w:rPr>
          <w:rFonts w:ascii="Sylfaen" w:hAnsi="Sylfaen"/>
          <w:b/>
          <w:sz w:val="24"/>
          <w:szCs w:val="24"/>
          <w:lang w:val="hy-AM"/>
        </w:rPr>
      </w:pPr>
      <w:proofErr w:type="gramStart"/>
      <w:r>
        <w:rPr>
          <w:rFonts w:ascii="Sylfaen" w:hAnsi="Sylfaen"/>
          <w:b/>
          <w:sz w:val="24"/>
          <w:szCs w:val="24"/>
        </w:rPr>
        <w:t>թ</w:t>
      </w:r>
      <w:r w:rsidR="00206EA7" w:rsidRPr="000D7E83">
        <w:rPr>
          <w:rFonts w:ascii="Sylfaen" w:hAnsi="Sylfaen"/>
          <w:b/>
          <w:sz w:val="24"/>
          <w:szCs w:val="24"/>
          <w:lang w:val="hy-AM"/>
        </w:rPr>
        <w:t>եմատիկ</w:t>
      </w:r>
      <w:proofErr w:type="gramEnd"/>
      <w:r w:rsidR="00206EA7" w:rsidRPr="000D7E83">
        <w:rPr>
          <w:rFonts w:ascii="Sylfaen" w:hAnsi="Sylfaen"/>
          <w:b/>
          <w:sz w:val="24"/>
          <w:szCs w:val="24"/>
          <w:lang w:val="hy-AM"/>
        </w:rPr>
        <w:t xml:space="preserve"> քննարկումների ժամանակացույց</w:t>
      </w:r>
    </w:p>
    <w:p w:rsidR="00206EA7" w:rsidRDefault="00206EA7" w:rsidP="00206EA7">
      <w:pPr>
        <w:spacing w:after="0" w:line="360" w:lineRule="auto"/>
        <w:ind w:firstLine="63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C0CAD" w:rsidRDefault="008C0CAD" w:rsidP="00206EA7">
      <w:pPr>
        <w:spacing w:after="0" w:line="360" w:lineRule="auto"/>
        <w:ind w:firstLine="630"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107"/>
        <w:gridCol w:w="2520"/>
        <w:gridCol w:w="1170"/>
        <w:gridCol w:w="1263"/>
      </w:tblGrid>
      <w:tr w:rsidR="00206EA7" w:rsidRPr="00FC50B5" w:rsidTr="008C0CAD">
        <w:tc>
          <w:tcPr>
            <w:tcW w:w="468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107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Ներկայացվող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թեմա</w:t>
            </w:r>
            <w:proofErr w:type="spellEnd"/>
          </w:p>
        </w:tc>
        <w:tc>
          <w:tcPr>
            <w:tcW w:w="2520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Զեկուցողի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ԱԱՀ</w:t>
            </w:r>
          </w:p>
        </w:tc>
        <w:tc>
          <w:tcPr>
            <w:tcW w:w="1170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Քննարկման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օրը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ժամը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Անցկացման</w:t>
            </w:r>
            <w:proofErr w:type="spellEnd"/>
            <w:r w:rsidRPr="00FC50B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50B5">
              <w:rPr>
                <w:rFonts w:ascii="Sylfaen" w:hAnsi="Sylfaen"/>
                <w:sz w:val="24"/>
                <w:szCs w:val="24"/>
              </w:rPr>
              <w:t>լսարանը</w:t>
            </w:r>
            <w:proofErr w:type="spellEnd"/>
          </w:p>
        </w:tc>
      </w:tr>
      <w:tr w:rsidR="00206EA7" w:rsidRPr="00FC50B5" w:rsidTr="008C0CAD">
        <w:trPr>
          <w:trHeight w:val="597"/>
        </w:trPr>
        <w:tc>
          <w:tcPr>
            <w:tcW w:w="468" w:type="dxa"/>
          </w:tcPr>
          <w:p w:rsidR="00206EA7" w:rsidRPr="00FF2A6A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FF2A6A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06EA7" w:rsidRPr="001D27BF" w:rsidRDefault="00206EA7" w:rsidP="00175A18">
            <w:pPr>
              <w:jc w:val="both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Zotero</w:t>
            </w:r>
            <w:proofErr w:type="spellEnd"/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կիրառ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ու</w:t>
            </w:r>
            <w:r w:rsidRPr="001D27BF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մ</w:t>
            </w:r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ը</w:t>
            </w:r>
            <w:proofErr w:type="spellEnd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սոցիոլոգիական</w:t>
            </w:r>
            <w:proofErr w:type="spellEnd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տեքստեր</w:t>
            </w:r>
            <w:proofErr w:type="spellEnd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պատրաստելու</w:t>
            </w:r>
            <w:proofErr w:type="spellEnd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206EA7" w:rsidRPr="00377BFA" w:rsidRDefault="00206EA7" w:rsidP="00175A18">
            <w:pPr>
              <w:spacing w:line="360" w:lineRule="auto"/>
              <w:jc w:val="both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Վերմիշյան</w:t>
            </w:r>
            <w:proofErr w:type="spellEnd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Հարություն</w:t>
            </w:r>
            <w:proofErr w:type="spellEnd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04.03.24</w:t>
            </w:r>
          </w:p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16.00 </w:t>
            </w:r>
          </w:p>
        </w:tc>
        <w:tc>
          <w:tcPr>
            <w:tcW w:w="1263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 w:rsidRPr="00FC50B5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5107" w:type="dxa"/>
          </w:tcPr>
          <w:p w:rsidR="00206EA7" w:rsidRPr="00800DB8" w:rsidRDefault="00206EA7" w:rsidP="00175A18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800DB8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Միգրանտների</w:t>
            </w:r>
            <w:proofErr w:type="spellEnd"/>
            <w:r w:rsidRPr="00800DB8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DB8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ձեռնարկատիրությունը</w:t>
            </w:r>
            <w:proofErr w:type="spellEnd"/>
            <w:r w:rsidRPr="00800DB8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0DB8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Հայաստանում</w:t>
            </w:r>
            <w:proofErr w:type="spellEnd"/>
          </w:p>
        </w:tc>
        <w:tc>
          <w:tcPr>
            <w:tcW w:w="2520" w:type="dxa"/>
          </w:tcPr>
          <w:p w:rsidR="00206EA7" w:rsidRPr="0054372A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Վարտիկյան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Ռոբերտի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11.03.24</w:t>
            </w:r>
          </w:p>
          <w:p w:rsidR="00206EA7" w:rsidRPr="0054372A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Pr="0054372A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206EA7" w:rsidRPr="00377BFA" w:rsidRDefault="00206EA7" w:rsidP="00175A18">
            <w:pPr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</w:pPr>
            <w:proofErr w:type="spellStart"/>
            <w:r w:rsidRPr="00377BFA"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>Կոնվերգենտ</w:t>
            </w:r>
            <w:proofErr w:type="spellEnd"/>
            <w:r w:rsidRPr="00377BFA"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BFA"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>մեդիա</w:t>
            </w:r>
            <w:proofErr w:type="spellEnd"/>
            <w:r w:rsidRPr="00377BFA"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BFA"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>տեքստի</w:t>
            </w:r>
            <w:proofErr w:type="spellEnd"/>
            <w:r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>վերլուծության</w:t>
            </w:r>
            <w:proofErr w:type="spellEnd"/>
            <w:r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sz w:val="24"/>
                <w:szCs w:val="24"/>
                <w:shd w:val="clear" w:color="auto" w:fill="FFFFFF"/>
              </w:rPr>
              <w:t>մեթոդաբանություն</w:t>
            </w:r>
            <w:proofErr w:type="spellEnd"/>
          </w:p>
          <w:p w:rsidR="00206EA7" w:rsidRPr="0054372A" w:rsidRDefault="00206EA7" w:rsidP="00175A18">
            <w:pPr>
              <w:jc w:val="both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206EA7" w:rsidRPr="00377BFA" w:rsidRDefault="00206EA7" w:rsidP="00175A18">
            <w:pPr>
              <w:spacing w:line="360" w:lineRule="auto"/>
              <w:jc w:val="both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Մելքումյան</w:t>
            </w:r>
            <w:proofErr w:type="spellEnd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Յուլի</w:t>
            </w:r>
            <w:r w:rsidRPr="00EE7044">
              <w:rPr>
                <w:rFonts w:ascii="Sylfaen" w:eastAsia="Times New Roman" w:hAnsi="Sylfaen"/>
                <w:color w:val="000000"/>
                <w:sz w:val="24"/>
                <w:szCs w:val="24"/>
              </w:rPr>
              <w:t>անա</w:t>
            </w:r>
            <w:proofErr w:type="spellEnd"/>
            <w:r w:rsidRPr="00EE7044">
              <w:rPr>
                <w:rFonts w:ascii="Sylfaen" w:eastAsia="Times New Roman" w:hAnsi="Sylfae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Գագիկի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18.03.24</w:t>
            </w:r>
          </w:p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206EA7" w:rsidRPr="0088337C" w:rsidRDefault="00206EA7" w:rsidP="00175A18">
            <w:pPr>
              <w:shd w:val="clear" w:color="auto" w:fill="FFFFFF"/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Հայաստանում</w:t>
            </w:r>
            <w:proofErr w:type="spellEnd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 ՏՏ </w:t>
            </w:r>
            <w:proofErr w:type="spellStart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սեկտորի</w:t>
            </w:r>
            <w:proofErr w:type="spellEnd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ֆեմինացումը</w:t>
            </w:r>
            <w:proofErr w:type="spellEnd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պատճառներ</w:t>
            </w:r>
            <w:proofErr w:type="spellEnd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8337C">
              <w:rPr>
                <w:rFonts w:ascii="Sylfaen" w:hAnsi="Sylfaen" w:cs="Arial"/>
                <w:color w:val="222222"/>
                <w:sz w:val="24"/>
                <w:szCs w:val="24"/>
                <w:shd w:val="clear" w:color="auto" w:fill="FFFFFF"/>
              </w:rPr>
              <w:t>հեռանկարներ</w:t>
            </w:r>
            <w:proofErr w:type="spellEnd"/>
          </w:p>
        </w:tc>
        <w:tc>
          <w:tcPr>
            <w:tcW w:w="2520" w:type="dxa"/>
          </w:tcPr>
          <w:p w:rsidR="00206EA7" w:rsidRPr="003D775E" w:rsidRDefault="00206EA7" w:rsidP="00175A18">
            <w:pPr>
              <w:jc w:val="both"/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Հասմիկ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Էդուարդի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25.03.24</w:t>
            </w:r>
          </w:p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206EA7" w:rsidRDefault="00206EA7" w:rsidP="00175A18">
            <w:pPr>
              <w:shd w:val="clear" w:color="auto" w:fill="FFFFFF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Սոցիոլոգիական</w:t>
            </w:r>
            <w:proofErr w:type="spellEnd"/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հետազոտությ</w:t>
            </w:r>
            <w:proofErr w:type="spellEnd"/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ունների </w:t>
            </w:r>
          </w:p>
          <w:p w:rsidR="00206EA7" w:rsidRDefault="00206EA7" w:rsidP="00175A18">
            <w:pPr>
              <w:shd w:val="clear" w:color="auto" w:fill="FFFFFF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</w:t>
            </w:r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եթոդաբանության</w:t>
            </w:r>
            <w:proofErr w:type="spellEnd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տերմինաբանական </w:t>
            </w:r>
            <w:r w:rsidRPr="00FC245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06EA7" w:rsidRPr="00FC245C" w:rsidRDefault="00206EA7" w:rsidP="00175A18">
            <w:pPr>
              <w:shd w:val="clear" w:color="auto" w:fill="FFFFFF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հարցեր</w:t>
            </w:r>
            <w:proofErr w:type="spellEnd"/>
          </w:p>
        </w:tc>
        <w:tc>
          <w:tcPr>
            <w:tcW w:w="2520" w:type="dxa"/>
          </w:tcPr>
          <w:p w:rsidR="00206EA7" w:rsidRPr="00EE7044" w:rsidRDefault="00206EA7" w:rsidP="00175A18">
            <w:pPr>
              <w:spacing w:line="360" w:lineRule="auto"/>
              <w:jc w:val="both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Զասլավսկայա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Մարիա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Իգորի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01.04.24</w:t>
            </w:r>
          </w:p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5107" w:type="dxa"/>
          </w:tcPr>
          <w:p w:rsidR="00206EA7" w:rsidRPr="00380FF9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Հայրենադարձության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ալիք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՞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ռելոկացիա</w:t>
            </w:r>
            <w:proofErr w:type="spellEnd"/>
          </w:p>
        </w:tc>
        <w:tc>
          <w:tcPr>
            <w:tcW w:w="2520" w:type="dxa"/>
          </w:tcPr>
          <w:p w:rsidR="00206EA7" w:rsidRPr="0054372A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Մելքոնյան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Նվարդ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Արայիկի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08.04.24</w:t>
            </w:r>
          </w:p>
          <w:p w:rsidR="00206EA7" w:rsidRPr="0054372A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Pr="00FC50B5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  <w:r w:rsidRPr="00FC50B5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5107" w:type="dxa"/>
          </w:tcPr>
          <w:p w:rsidR="00206EA7" w:rsidRPr="006E159B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Հաղորդակցական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ռազմավարությունները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վիրտուալ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ցանցերում</w:t>
            </w:r>
            <w:proofErr w:type="spellEnd"/>
          </w:p>
        </w:tc>
        <w:tc>
          <w:tcPr>
            <w:tcW w:w="252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Անրիետա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15.04.24</w:t>
            </w:r>
          </w:p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Pr="00FC50B5" w:rsidRDefault="00206EA7" w:rsidP="00175A18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8.</w:t>
            </w:r>
          </w:p>
        </w:tc>
        <w:tc>
          <w:tcPr>
            <w:tcW w:w="5107" w:type="dxa"/>
          </w:tcPr>
          <w:p w:rsidR="00206EA7" w:rsidRPr="00EE7044" w:rsidRDefault="00206EA7" w:rsidP="00175A18">
            <w:pPr>
              <w:jc w:val="both"/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Կրծքով</w:t>
            </w:r>
            <w:proofErr w:type="spellEnd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կերակրման</w:t>
            </w:r>
            <w:proofErr w:type="spellEnd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դիսկուրսը</w:t>
            </w:r>
            <w:proofErr w:type="spellEnd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 xml:space="preserve"> ՀՀ-</w:t>
            </w:r>
            <w:proofErr w:type="spellStart"/>
            <w: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</w:rPr>
              <w:t>ում</w:t>
            </w:r>
            <w:proofErr w:type="spellEnd"/>
          </w:p>
        </w:tc>
        <w:tc>
          <w:tcPr>
            <w:tcW w:w="2520" w:type="dxa"/>
          </w:tcPr>
          <w:p w:rsidR="00206EA7" w:rsidRPr="00E86D7A" w:rsidRDefault="00206EA7" w:rsidP="00175A18">
            <w:pPr>
              <w:shd w:val="clear" w:color="auto" w:fill="FFFFFF"/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Բաբայան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Լիլիթ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Ալեքսանդրի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22.04.24</w:t>
            </w:r>
          </w:p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206EA7" w:rsidRPr="00FC50B5" w:rsidTr="008C0CAD">
        <w:tc>
          <w:tcPr>
            <w:tcW w:w="468" w:type="dxa"/>
          </w:tcPr>
          <w:p w:rsidR="00206EA7" w:rsidRDefault="00206EA7" w:rsidP="00175A1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9.</w:t>
            </w:r>
          </w:p>
        </w:tc>
        <w:tc>
          <w:tcPr>
            <w:tcW w:w="5107" w:type="dxa"/>
          </w:tcPr>
          <w:p w:rsidR="00206EA7" w:rsidRPr="00306BDB" w:rsidRDefault="00206EA7" w:rsidP="00175A18">
            <w:pP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Հոգեկան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առողջությունը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սոցիալական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աշխատանքի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CAD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հիմնա</w:t>
            </w:r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խնդիր</w:t>
            </w:r>
            <w:proofErr w:type="spellEnd"/>
          </w:p>
        </w:tc>
        <w:tc>
          <w:tcPr>
            <w:tcW w:w="2520" w:type="dxa"/>
          </w:tcPr>
          <w:p w:rsidR="00206EA7" w:rsidRDefault="00206EA7" w:rsidP="00175A18">
            <w:pPr>
              <w:jc w:val="both"/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Խաչատրյան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Գոհար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Արթուրի</w:t>
            </w:r>
            <w:proofErr w:type="spellEnd"/>
          </w:p>
        </w:tc>
        <w:tc>
          <w:tcPr>
            <w:tcW w:w="1170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29.04.24</w:t>
            </w:r>
          </w:p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206EA7" w:rsidRDefault="00206EA7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8C0CAD" w:rsidRPr="00FC50B5" w:rsidTr="008C0CAD">
        <w:tc>
          <w:tcPr>
            <w:tcW w:w="468" w:type="dxa"/>
          </w:tcPr>
          <w:p w:rsidR="008C0CAD" w:rsidRDefault="008C0CAD" w:rsidP="008C0CAD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107" w:type="dxa"/>
          </w:tcPr>
          <w:p w:rsidR="008C0CAD" w:rsidRDefault="003B5549" w:rsidP="008C0CAD">
            <w:pP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Թեման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համաձայնեցվում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է</w:t>
            </w:r>
          </w:p>
        </w:tc>
        <w:tc>
          <w:tcPr>
            <w:tcW w:w="2520" w:type="dxa"/>
          </w:tcPr>
          <w:p w:rsidR="008C0CAD" w:rsidRDefault="003B5549" w:rsidP="00175A18">
            <w:pPr>
              <w:jc w:val="both"/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Արտերկրյա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հյուր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մասնագետի</w:t>
            </w:r>
            <w:proofErr w:type="spellEnd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</w:rPr>
              <w:t>զեկույց</w:t>
            </w:r>
            <w:proofErr w:type="spellEnd"/>
          </w:p>
        </w:tc>
        <w:tc>
          <w:tcPr>
            <w:tcW w:w="1170" w:type="dxa"/>
          </w:tcPr>
          <w:p w:rsidR="008C0CAD" w:rsidRDefault="008C0CAD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06.05.24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13.05.24</w:t>
            </w:r>
          </w:p>
          <w:p w:rsidR="008C0CAD" w:rsidRDefault="008C0CAD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16.00</w:t>
            </w:r>
          </w:p>
        </w:tc>
        <w:tc>
          <w:tcPr>
            <w:tcW w:w="1263" w:type="dxa"/>
          </w:tcPr>
          <w:p w:rsidR="008C0CAD" w:rsidRDefault="008C0CAD" w:rsidP="00175A18">
            <w:pPr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. ֆ-տ 304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</w:tbl>
    <w:p w:rsidR="00206EA7" w:rsidRDefault="00206EA7" w:rsidP="00206EA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06EA7" w:rsidRDefault="00206EA7" w:rsidP="00206EA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E191C" w:rsidRPr="00206EA7" w:rsidRDefault="00CE191C" w:rsidP="00206EA7"/>
    <w:sectPr w:rsidR="00CE191C" w:rsidRPr="00206EA7" w:rsidSect="000566BE">
      <w:pgSz w:w="12240" w:h="15840" w:code="1"/>
      <w:pgMar w:top="851" w:right="851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53B"/>
    <w:rsid w:val="0005077C"/>
    <w:rsid w:val="00206EA7"/>
    <w:rsid w:val="0031553B"/>
    <w:rsid w:val="003B5549"/>
    <w:rsid w:val="00503263"/>
    <w:rsid w:val="006A6AB1"/>
    <w:rsid w:val="008C0CAD"/>
    <w:rsid w:val="009E2CE5"/>
    <w:rsid w:val="00AF65D3"/>
    <w:rsid w:val="00C94BB0"/>
    <w:rsid w:val="00CE191C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2A1B-8BD8-4D9D-9C91-85734C0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53B"/>
    <w:pPr>
      <w:spacing w:after="0" w:line="240" w:lineRule="auto"/>
    </w:pPr>
  </w:style>
  <w:style w:type="table" w:styleId="TableGrid">
    <w:name w:val="Table Grid"/>
    <w:basedOn w:val="TableNormal"/>
    <w:uiPriority w:val="59"/>
    <w:rsid w:val="00206E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Artashes.Khurshudyan</dc:creator>
  <cp:keywords/>
  <dc:description/>
  <cp:lastModifiedBy>User</cp:lastModifiedBy>
  <cp:revision>10</cp:revision>
  <dcterms:created xsi:type="dcterms:W3CDTF">2023-11-17T10:47:00Z</dcterms:created>
  <dcterms:modified xsi:type="dcterms:W3CDTF">2024-03-01T07:17:00Z</dcterms:modified>
</cp:coreProperties>
</file>